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Centennial Elementary Meeting Minutes 9/2/25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Location: Centennial Elementary Conference Room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Attendance: Melissa Wubben, Lindsay Allen, Jennifer Reutzel Vaughan, Hillary Shelton, Trisha Smith, Kennedy Van Rossum, Belinda Rinehart, Amanda Tollari, Ashley Houston and Kristin Van Gorp</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Trisha Smith, President called the meeting to order at 6:05 p.m and discussed:</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PTA Overview - when and where meetings are held, along with current board members</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Updates from last meeting - Tom’s Traveling Coffee Truck, Back to School Night, and Card My Yard were a success. 15 Newberry Honour Award books were purchased and delivered to the library. Canva Pro was approved for the PTA. A new PTA Group Me chat will be started. Referendum past petition and on 9/4 it will be presented to the board. </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rPr/>
      </w:pPr>
      <w:r w:rsidDel="00000000" w:rsidR="00000000" w:rsidRPr="00000000">
        <w:rPr>
          <w:u w:val="single"/>
          <w:rtl w:val="0"/>
        </w:rPr>
        <w:t xml:space="preserve">Secretary’s Report:</w:t>
      </w:r>
      <w:r w:rsidDel="00000000" w:rsidR="00000000" w:rsidRPr="00000000">
        <w:rPr>
          <w:rtl w:val="0"/>
        </w:rPr>
        <w:t xml:space="preserve"> No new news. Motion to approve August Minutes: First - Melissa, Second - Emy.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u w:val="single"/>
          <w:rtl w:val="0"/>
        </w:rPr>
        <w:t xml:space="preserve">Treasurer’s Report:</w:t>
      </w:r>
      <w:r w:rsidDel="00000000" w:rsidR="00000000" w:rsidRPr="00000000">
        <w:rPr>
          <w:rtl w:val="0"/>
        </w:rPr>
        <w:t xml:space="preserve"> Jennifer Reutzel Vaughan provided the PTA’s current balance of $123,445.01, along with the statement of activity. She advised that the PTA supports annually two $500 scholarships, teacher reimbursement, and subsidize field trips if not covered by grants. The PTA is still looking into new entry furniture, flexible seating for classrooms, mural for the walls, and soccer goals. Motion to approve: First - Melissa, Second - Kristin.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u w:val="single"/>
          <w:rtl w:val="0"/>
        </w:rPr>
        <w:t xml:space="preserve">Principal’s Report:</w:t>
      </w:r>
      <w:r w:rsidDel="00000000" w:rsidR="00000000" w:rsidRPr="00000000">
        <w:rPr>
          <w:rtl w:val="0"/>
        </w:rPr>
        <w:t xml:space="preserve"> Ashley Houston was present in lieu of Lori Waddell. She states there has been a great start to the year overall. The theme for the year is Be You, Be Awesome and will be incorporating more leadership opportunities starting with Lunch Hallway Monitor. The monitor will be able to hand out two tickets per day to those students following the Rams Plan. There will be a drawing weekly for school experiences.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u w:val="single"/>
          <w:rtl w:val="0"/>
        </w:rPr>
        <w:t xml:space="preserve">New Business:</w:t>
      </w: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u w:val="single"/>
          <w:rtl w:val="0"/>
        </w:rPr>
        <w:t xml:space="preserve">Vice President’s Report:</w:t>
      </w: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Fundraising: </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Raise Right - Lindsay Allen will begin rolling this passive fundraiser out in September. A few questions have come up and she will reach out to our support liaison for answers, as well as put together a flyer along with verbiage to send out to Centennial families. </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Fall Event - Lindsay advised of new ideas for the event along with experiences to raffle. A committee meeting will be added in the next few weeks to discuss further.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u w:val="single"/>
          <w:rtl w:val="0"/>
        </w:rPr>
        <w:t xml:space="preserve">Communication:</w:t>
      </w:r>
      <w:r w:rsidDel="00000000" w:rsidR="00000000" w:rsidRPr="00000000">
        <w:rPr>
          <w:rtl w:val="0"/>
        </w:rPr>
        <w:t xml:space="preserve"> Kennedy Van Rossum advised that the staff are submitting a picture of themselves along with a short bio. Dawn Ladd should be sent information one week prior to the first of each month to ensure it is added to the monthly newsletter.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u w:val="single"/>
          <w:rtl w:val="0"/>
        </w:rPr>
        <w:t xml:space="preserve">Stock the Lounge:</w:t>
      </w:r>
      <w:r w:rsidDel="00000000" w:rsidR="00000000" w:rsidRPr="00000000">
        <w:rPr>
          <w:rtl w:val="0"/>
        </w:rPr>
        <w:t xml:space="preserve"> Belinda Rinehart made the suggestion and PTA will purchase a cart for the lounge to keep drinks and snacks for staff. A Sign-up Genius will be sent out to families to help participate. Belinda also found a company for PTA t-shirts and are able to order when ready.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Lastly, Trisha mentions grant writing and looking for anyone to help, especially those with experience.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u w:val="single"/>
          <w:rtl w:val="0"/>
        </w:rPr>
        <w:t xml:space="preserve">Next Meeting:</w:t>
      </w:r>
      <w:r w:rsidDel="00000000" w:rsidR="00000000" w:rsidRPr="00000000">
        <w:rPr>
          <w:rtl w:val="0"/>
        </w:rPr>
        <w:t xml:space="preserve"> October 6th at 6 p.m. at Centennial Library.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Motion to adjourn: First - Kennedy, Second - Belinda at 7:11 p.m.</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